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F01E3" w14:textId="359C88EE" w:rsidR="00085A01" w:rsidRPr="00085A01" w:rsidRDefault="00E24725" w:rsidP="00085A01">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513DD7B2" wp14:editId="314032C5">
            <wp:extent cx="1968500" cy="2317750"/>
            <wp:effectExtent l="0" t="0" r="0" b="6350"/>
            <wp:docPr id="1383702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02813" name="Picture 1383702813"/>
                    <pic:cNvPicPr/>
                  </pic:nvPicPr>
                  <pic:blipFill>
                    <a:blip r:embed="rId12">
                      <a:extLst>
                        <a:ext uri="{28A0092B-C50C-407E-A947-70E740481C1C}">
                          <a14:useLocalDpi xmlns:a14="http://schemas.microsoft.com/office/drawing/2010/main" val="0"/>
                        </a:ext>
                      </a:extLst>
                    </a:blip>
                    <a:stretch>
                      <a:fillRect/>
                    </a:stretch>
                  </pic:blipFill>
                  <pic:spPr>
                    <a:xfrm>
                      <a:off x="0" y="0"/>
                      <a:ext cx="1968500" cy="2317750"/>
                    </a:xfrm>
                    <a:prstGeom prst="rect">
                      <a:avLst/>
                    </a:prstGeom>
                  </pic:spPr>
                </pic:pic>
              </a:graphicData>
            </a:graphic>
          </wp:inline>
        </w:drawing>
      </w:r>
      <w:r w:rsidR="00085A01" w:rsidRPr="00085A01">
        <w:rPr>
          <w:rFonts w:ascii="Arial" w:hAnsi="Arial" w:cs="Arial"/>
          <w:sz w:val="28"/>
          <w:szCs w:val="28"/>
        </w:rPr>
        <w:t>09</w:t>
      </w:r>
      <w:r w:rsidR="00085A01" w:rsidRPr="00085A01">
        <w:rPr>
          <w:rFonts w:ascii="Arial" w:hAnsi="Arial" w:cs="Arial"/>
          <w:sz w:val="28"/>
          <w:szCs w:val="28"/>
        </w:rPr>
        <w:tab/>
      </w:r>
      <w:r w:rsidR="006E5420">
        <w:rPr>
          <w:rFonts w:ascii="Arial" w:hAnsi="Arial" w:cs="Arial"/>
          <w:sz w:val="28"/>
          <w:szCs w:val="28"/>
        </w:rPr>
        <w:t>Early years</w:t>
      </w:r>
      <w:r w:rsidR="00085A01"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waiting list is arranged in birth order and in addition may </w:t>
      </w:r>
      <w:proofErr w:type="gramStart"/>
      <w:r w:rsidRPr="00085A01">
        <w:rPr>
          <w:rFonts w:cs="Arial"/>
          <w:szCs w:val="22"/>
        </w:rPr>
        <w:t>take into account</w:t>
      </w:r>
      <w:proofErr w:type="gramEnd"/>
      <w:r w:rsidRPr="00085A01">
        <w:rPr>
          <w:rFonts w:cs="Arial"/>
          <w:szCs w:val="22"/>
        </w:rPr>
        <w:t xml:space="preserve">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lastRenderedPageBreak/>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502CEF35" w14:textId="752E43D4" w:rsidR="00DE12A0" w:rsidRPr="00085A01" w:rsidRDefault="00DE12A0" w:rsidP="00162105">
      <w:pPr>
        <w:tabs>
          <w:tab w:val="left" w:pos="3240"/>
        </w:tabs>
        <w:spacing w:before="120" w:after="120" w:line="360" w:lineRule="auto"/>
        <w:rPr>
          <w:rFonts w:ascii="Arial" w:hAnsi="Arial" w:cs="Arial"/>
          <w:b/>
          <w:sz w:val="22"/>
          <w:szCs w:val="22"/>
        </w:rPr>
      </w:pPr>
      <w:r w:rsidRPr="00085A01">
        <w:rPr>
          <w:rFonts w:ascii="Arial" w:hAnsi="Arial" w:cs="Arial"/>
          <w:b/>
          <w:sz w:val="22"/>
          <w:szCs w:val="22"/>
        </w:rPr>
        <w:t>Admissions</w:t>
      </w:r>
      <w:r w:rsidR="00162105">
        <w:rPr>
          <w:rFonts w:ascii="Arial" w:hAnsi="Arial" w:cs="Arial"/>
          <w:b/>
          <w:sz w:val="22"/>
          <w:szCs w:val="22"/>
        </w:rPr>
        <w:tab/>
      </w:r>
    </w:p>
    <w:p w14:paraId="238241A4" w14:textId="5F90EC2A"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Once a</w:t>
      </w:r>
      <w:r w:rsidR="00C55C66">
        <w:rPr>
          <w:rFonts w:cs="Arial"/>
          <w:szCs w:val="22"/>
        </w:rPr>
        <w:t xml:space="preserve">n </w:t>
      </w:r>
      <w:r w:rsidR="0071188A">
        <w:rPr>
          <w:rFonts w:cs="Arial"/>
          <w:szCs w:val="22"/>
        </w:rPr>
        <w:t xml:space="preserve">early </w:t>
      </w:r>
      <w:r w:rsidR="00D94528">
        <w:rPr>
          <w:rFonts w:cs="Arial"/>
          <w:szCs w:val="22"/>
        </w:rPr>
        <w:t>education</w:t>
      </w:r>
      <w:r w:rsidR="00C55C66">
        <w:rPr>
          <w:rFonts w:cs="Arial"/>
          <w:szCs w:val="22"/>
        </w:rPr>
        <w:t xml:space="preserve"> and childcare</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55C0DD9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C55C66">
        <w:rPr>
          <w:rFonts w:cs="Arial"/>
          <w:b w:val="0"/>
          <w:bCs w:val="0"/>
          <w:sz w:val="22"/>
          <w:szCs w:val="22"/>
          <w:lang w:val="en-GB"/>
        </w:rPr>
        <w:t>N</w:t>
      </w:r>
      <w:proofErr w:type="spellStart"/>
      <w:r w:rsidR="00DE12A0" w:rsidRPr="00D86429">
        <w:rPr>
          <w:rFonts w:cs="Arial"/>
          <w:b w:val="0"/>
          <w:bCs w:val="0"/>
          <w:sz w:val="22"/>
          <w:szCs w:val="22"/>
        </w:rPr>
        <w:t>otice</w:t>
      </w:r>
      <w:proofErr w:type="spellEnd"/>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0D7598C5"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C55C66">
        <w:rPr>
          <w:rFonts w:cs="Arial"/>
          <w:b w:val="0"/>
          <w:bCs w:val="0"/>
          <w:sz w:val="22"/>
          <w:szCs w:val="22"/>
          <w:lang w:val="en-GB"/>
        </w:rPr>
        <w:t>E</w:t>
      </w:r>
      <w:r w:rsidR="0071188A">
        <w:rPr>
          <w:rFonts w:cs="Arial"/>
          <w:b w:val="0"/>
          <w:bCs w:val="0"/>
          <w:sz w:val="22"/>
          <w:szCs w:val="22"/>
          <w:lang w:val="en-GB"/>
        </w:rPr>
        <w:t>arly</w:t>
      </w:r>
      <w:r w:rsidR="00D94528">
        <w:rPr>
          <w:rFonts w:cs="Arial"/>
          <w:b w:val="0"/>
          <w:bCs w:val="0"/>
          <w:sz w:val="22"/>
          <w:szCs w:val="22"/>
          <w:lang w:val="en-GB"/>
        </w:rPr>
        <w:t xml:space="preserve"> education</w:t>
      </w:r>
      <w:r w:rsidR="00C55C66">
        <w:rPr>
          <w:rFonts w:cs="Arial"/>
          <w:b w:val="0"/>
          <w:bCs w:val="0"/>
          <w:sz w:val="22"/>
          <w:szCs w:val="22"/>
          <w:lang w:val="en-GB"/>
        </w:rPr>
        <w:t xml:space="preserve"> and childcare</w:t>
      </w:r>
      <w:r w:rsidR="00D94528">
        <w:rPr>
          <w:rFonts w:cs="Arial"/>
          <w:b w:val="0"/>
          <w:bCs w:val="0"/>
          <w:sz w:val="22"/>
          <w:szCs w:val="22"/>
          <w:lang w:val="en-GB"/>
        </w:rPr>
        <w:t xml:space="preserve"> </w:t>
      </w:r>
      <w:r w:rsidR="00DD502E">
        <w:rPr>
          <w:rFonts w:cs="Arial"/>
          <w:b w:val="0"/>
          <w:bCs w:val="0"/>
          <w:sz w:val="22"/>
          <w:szCs w:val="22"/>
          <w:lang w:val="en-GB"/>
        </w:rPr>
        <w:t>t</w:t>
      </w:r>
      <w:proofErr w:type="spellStart"/>
      <w:r w:rsidR="00DE12A0" w:rsidRPr="00D86429">
        <w:rPr>
          <w:rFonts w:cs="Arial"/>
          <w:b w:val="0"/>
          <w:bCs w:val="0"/>
          <w:sz w:val="22"/>
          <w:szCs w:val="22"/>
        </w:rPr>
        <w:t>erms</w:t>
      </w:r>
      <w:proofErr w:type="spellEnd"/>
      <w:r w:rsidR="00DE12A0" w:rsidRPr="00D86429">
        <w:rPr>
          <w:rFonts w:cs="Arial"/>
          <w:b w:val="0"/>
          <w:bCs w:val="0"/>
          <w:sz w:val="22"/>
          <w:szCs w:val="22"/>
        </w:rPr>
        <w:t xml:space="preserve"> and </w:t>
      </w:r>
      <w:r w:rsidR="00DD502E">
        <w:rPr>
          <w:rFonts w:cs="Arial"/>
          <w:b w:val="0"/>
          <w:bCs w:val="0"/>
          <w:sz w:val="22"/>
          <w:szCs w:val="22"/>
          <w:lang w:val="en-GB"/>
        </w:rPr>
        <w:t>c</w:t>
      </w:r>
      <w:proofErr w:type="spellStart"/>
      <w:r w:rsidR="00DE12A0" w:rsidRPr="00D86429">
        <w:rPr>
          <w:rFonts w:cs="Arial"/>
          <w:b w:val="0"/>
          <w:bCs w:val="0"/>
          <w:sz w:val="22"/>
          <w:szCs w:val="22"/>
        </w:rPr>
        <w:t>onditions</w:t>
      </w:r>
      <w:proofErr w:type="spellEnd"/>
      <w:r w:rsidR="00DE12A0" w:rsidRPr="00D86429">
        <w:rPr>
          <w:rFonts w:cs="Arial"/>
          <w:b w:val="0"/>
          <w:bCs w:val="0"/>
          <w:sz w:val="22"/>
          <w:szCs w:val="22"/>
        </w:rPr>
        <w:t xml:space="preserve">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w:t>
      </w:r>
      <w:r w:rsidR="0071188A">
        <w:rPr>
          <w:rFonts w:cs="Arial"/>
          <w:b w:val="0"/>
          <w:bCs w:val="0"/>
          <w:sz w:val="22"/>
          <w:szCs w:val="22"/>
          <w:lang w:val="en-GB"/>
        </w:rPr>
        <w:t xml:space="preserve">early </w:t>
      </w:r>
      <w:r w:rsidR="007725C8">
        <w:rPr>
          <w:rFonts w:cs="Arial"/>
          <w:b w:val="0"/>
          <w:bCs w:val="0"/>
          <w:sz w:val="22"/>
          <w:szCs w:val="22"/>
          <w:lang w:val="en-GB"/>
        </w:rPr>
        <w:t>education</w:t>
      </w:r>
      <w:r w:rsidR="00C55C66">
        <w:rPr>
          <w:rFonts w:cs="Arial"/>
          <w:b w:val="0"/>
          <w:bCs w:val="0"/>
          <w:sz w:val="22"/>
          <w:szCs w:val="22"/>
          <w:lang w:val="en-GB"/>
        </w:rPr>
        <w:t xml:space="preserve"> and childcare</w:t>
      </w:r>
      <w:r w:rsidR="00DE12A0" w:rsidRPr="00D86429">
        <w:rPr>
          <w:rFonts w:cs="Arial"/>
          <w:b w:val="0"/>
          <w:bCs w:val="0"/>
          <w:sz w:val="22"/>
          <w:szCs w:val="22"/>
        </w:rPr>
        <w:t>.</w:t>
      </w:r>
    </w:p>
    <w:p w14:paraId="31290758" w14:textId="2DD89C39" w:rsidR="00DE12A0" w:rsidRPr="00085A01" w:rsidRDefault="007B216E"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 xml:space="preserve">09.1c </w:t>
      </w:r>
      <w:r w:rsidR="00C55C66">
        <w:rPr>
          <w:rFonts w:ascii="Arial" w:hAnsi="Arial" w:cs="Arial"/>
        </w:rPr>
        <w:t>E</w:t>
      </w:r>
      <w:r w:rsidR="0071188A">
        <w:rPr>
          <w:rFonts w:ascii="Arial" w:hAnsi="Arial" w:cs="Arial"/>
        </w:rPr>
        <w:t xml:space="preserve">arly </w:t>
      </w:r>
      <w:r w:rsidR="007725C8">
        <w:rPr>
          <w:rFonts w:ascii="Arial" w:hAnsi="Arial" w:cs="Arial"/>
        </w:rPr>
        <w:t>education</w:t>
      </w:r>
      <w:r w:rsidR="00C55C66">
        <w:rPr>
          <w:rFonts w:ascii="Arial" w:hAnsi="Arial" w:cs="Arial"/>
        </w:rPr>
        <w:t xml:space="preserve"> and childcare</w:t>
      </w:r>
      <w:r>
        <w:rPr>
          <w:rFonts w:ascii="Arial" w:hAnsi="Arial" w:cs="Arial"/>
        </w:rPr>
        <w:t xml:space="preserve"> 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686B6616"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3"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w:t>
      </w:r>
      <w:r w:rsidRPr="00085A01">
        <w:rPr>
          <w:rStyle w:val="Heading1Char"/>
          <w:rFonts w:ascii="Arial" w:eastAsia="Calibri" w:hAnsi="Arial" w:cs="Arial"/>
          <w:b w:val="0"/>
          <w:sz w:val="22"/>
          <w:szCs w:val="22"/>
        </w:rPr>
        <w:lastRenderedPageBreak/>
        <w:t xml:space="preserve">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2A3D3EC" w14:textId="7BE108CC" w:rsidR="00DE12A0"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1F464C5D" w14:textId="77777777" w:rsidR="00C55C66" w:rsidRDefault="00C55C66" w:rsidP="00C55C66">
      <w:pPr>
        <w:rPr>
          <w:rFonts w:ascii="Arial" w:hAnsi="Arial" w:cs="Arial"/>
          <w:b/>
          <w:bCs/>
          <w:sz w:val="22"/>
          <w:szCs w:val="22"/>
        </w:rPr>
      </w:pPr>
    </w:p>
    <w:p w14:paraId="04D83035" w14:textId="74BE25E3" w:rsidR="00C55C66" w:rsidRPr="006F030B" w:rsidRDefault="00C55C66" w:rsidP="006F030B">
      <w:pPr>
        <w:tabs>
          <w:tab w:val="left" w:pos="4140"/>
        </w:tabs>
        <w:rPr>
          <w:rFonts w:ascii="Arial" w:hAnsi="Arial" w:cs="Arial"/>
          <w:sz w:val="22"/>
          <w:szCs w:val="22"/>
        </w:rPr>
      </w:pPr>
      <w:r>
        <w:rPr>
          <w:rFonts w:ascii="Arial" w:hAnsi="Arial" w:cs="Arial"/>
          <w:sz w:val="22"/>
          <w:szCs w:val="22"/>
        </w:rPr>
        <w:tab/>
      </w:r>
    </w:p>
    <w:p w14:paraId="0B25D40F" w14:textId="77777777" w:rsidR="00C55C66" w:rsidRPr="006F030B" w:rsidRDefault="00C55C66" w:rsidP="006F030B"/>
    <w:p w14:paraId="14ECA958" w14:textId="77777777" w:rsidR="00C55C66" w:rsidRPr="006F030B" w:rsidRDefault="00C55C66" w:rsidP="006F030B"/>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4"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50B2F">
      <w:footerReference w:type="default" r:id="rId15"/>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42F98" w14:textId="77777777" w:rsidR="00EA0872" w:rsidRDefault="00EA0872" w:rsidP="003C7A9F">
      <w:r>
        <w:separator/>
      </w:r>
    </w:p>
  </w:endnote>
  <w:endnote w:type="continuationSeparator" w:id="0">
    <w:p w14:paraId="4A06BFBA" w14:textId="77777777" w:rsidR="00EA0872" w:rsidRDefault="00EA087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0042" w14:textId="7C3E59C7" w:rsidR="003331BD" w:rsidRPr="007E6D61" w:rsidRDefault="00A824A4" w:rsidP="003E15F1">
    <w:pPr>
      <w:pStyle w:val="Footer"/>
      <w:rPr>
        <w:rFonts w:ascii="Arial" w:hAnsi="Arial" w:cs="Arial"/>
        <w:sz w:val="20"/>
        <w:lang w:eastAsia="en-US"/>
      </w:rPr>
    </w:pPr>
    <w:r w:rsidRPr="007E6D61">
      <w:rPr>
        <w:rFonts w:ascii="Arial" w:hAnsi="Arial" w:cs="Arial"/>
        <w:i/>
        <w:iCs/>
        <w:sz w:val="20"/>
      </w:rPr>
      <w:t>Policies &amp; Procedures for the EYFS 202</w:t>
    </w:r>
    <w:r w:rsidR="00162105">
      <w:rPr>
        <w:rFonts w:ascii="Arial" w:hAnsi="Arial" w:cs="Arial"/>
        <w:i/>
        <w:iCs/>
        <w:sz w:val="20"/>
        <w:lang w:val="en-GB"/>
      </w:rPr>
      <w:t>4</w:t>
    </w:r>
    <w:r w:rsidRPr="007E6D61">
      <w:rPr>
        <w:rFonts w:ascii="Arial" w:hAnsi="Arial" w:cs="Arial"/>
        <w:sz w:val="20"/>
      </w:rPr>
      <w:t xml:space="preserve"> (Early Years Alliance 202</w:t>
    </w:r>
    <w:r w:rsidR="00162105">
      <w:rPr>
        <w:rFonts w:ascii="Arial" w:hAnsi="Arial" w:cs="Arial"/>
        <w:sz w:val="20"/>
        <w:lang w:val="en-GB"/>
      </w:rPr>
      <w:t>4</w:t>
    </w:r>
    <w:r w:rsidRPr="007E6D61">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5ABAB" w14:textId="77777777" w:rsidR="00EA0872" w:rsidRDefault="00EA0872" w:rsidP="003C7A9F">
      <w:r>
        <w:separator/>
      </w:r>
    </w:p>
  </w:footnote>
  <w:footnote w:type="continuationSeparator" w:id="0">
    <w:p w14:paraId="1FA8DFB0" w14:textId="77777777" w:rsidR="00EA0872" w:rsidRDefault="00EA0872"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71829">
    <w:abstractNumId w:val="60"/>
  </w:num>
  <w:num w:numId="2" w16cid:durableId="733548147">
    <w:abstractNumId w:val="59"/>
  </w:num>
  <w:num w:numId="3" w16cid:durableId="233517361">
    <w:abstractNumId w:val="71"/>
  </w:num>
  <w:num w:numId="4" w16cid:durableId="1905682385">
    <w:abstractNumId w:val="41"/>
  </w:num>
  <w:num w:numId="5" w16cid:durableId="728769947">
    <w:abstractNumId w:val="34"/>
  </w:num>
  <w:num w:numId="6" w16cid:durableId="1522351626">
    <w:abstractNumId w:val="6"/>
  </w:num>
  <w:num w:numId="7" w16cid:durableId="1145314015">
    <w:abstractNumId w:val="50"/>
  </w:num>
  <w:num w:numId="8" w16cid:durableId="223414190">
    <w:abstractNumId w:val="86"/>
  </w:num>
  <w:num w:numId="9" w16cid:durableId="1757245890">
    <w:abstractNumId w:val="88"/>
  </w:num>
  <w:num w:numId="10" w16cid:durableId="1296838772">
    <w:abstractNumId w:val="38"/>
  </w:num>
  <w:num w:numId="11" w16cid:durableId="1204439995">
    <w:abstractNumId w:val="18"/>
  </w:num>
  <w:num w:numId="12" w16cid:durableId="1233277764">
    <w:abstractNumId w:val="53"/>
  </w:num>
  <w:num w:numId="13" w16cid:durableId="221254617">
    <w:abstractNumId w:val="27"/>
  </w:num>
  <w:num w:numId="14" w16cid:durableId="2103378512">
    <w:abstractNumId w:val="10"/>
  </w:num>
  <w:num w:numId="15" w16cid:durableId="1709066434">
    <w:abstractNumId w:val="16"/>
  </w:num>
  <w:num w:numId="16" w16cid:durableId="1499348548">
    <w:abstractNumId w:val="20"/>
  </w:num>
  <w:num w:numId="17" w16cid:durableId="1617250252">
    <w:abstractNumId w:val="48"/>
  </w:num>
  <w:num w:numId="18" w16cid:durableId="1761947809">
    <w:abstractNumId w:val="46"/>
  </w:num>
  <w:num w:numId="19" w16cid:durableId="1462379517">
    <w:abstractNumId w:val="3"/>
  </w:num>
  <w:num w:numId="20" w16cid:durableId="210043681">
    <w:abstractNumId w:val="43"/>
  </w:num>
  <w:num w:numId="21" w16cid:durableId="1675838090">
    <w:abstractNumId w:val="85"/>
  </w:num>
  <w:num w:numId="22" w16cid:durableId="294679297">
    <w:abstractNumId w:val="13"/>
  </w:num>
  <w:num w:numId="23" w16cid:durableId="708266406">
    <w:abstractNumId w:val="80"/>
  </w:num>
  <w:num w:numId="24" w16cid:durableId="893195769">
    <w:abstractNumId w:val="17"/>
  </w:num>
  <w:num w:numId="25" w16cid:durableId="2114083908">
    <w:abstractNumId w:val="82"/>
  </w:num>
  <w:num w:numId="26" w16cid:durableId="1754207531">
    <w:abstractNumId w:val="39"/>
  </w:num>
  <w:num w:numId="27" w16cid:durableId="37362082">
    <w:abstractNumId w:val="44"/>
  </w:num>
  <w:num w:numId="28" w16cid:durableId="1508590449">
    <w:abstractNumId w:val="11"/>
  </w:num>
  <w:num w:numId="29" w16cid:durableId="1311904194">
    <w:abstractNumId w:val="2"/>
  </w:num>
  <w:num w:numId="30" w16cid:durableId="1536654872">
    <w:abstractNumId w:val="66"/>
  </w:num>
  <w:num w:numId="31" w16cid:durableId="207107518">
    <w:abstractNumId w:val="51"/>
  </w:num>
  <w:num w:numId="32" w16cid:durableId="1814251631">
    <w:abstractNumId w:val="32"/>
  </w:num>
  <w:num w:numId="33" w16cid:durableId="801575462">
    <w:abstractNumId w:val="8"/>
  </w:num>
  <w:num w:numId="34" w16cid:durableId="869806052">
    <w:abstractNumId w:val="73"/>
  </w:num>
  <w:num w:numId="35" w16cid:durableId="565379921">
    <w:abstractNumId w:val="29"/>
  </w:num>
  <w:num w:numId="36" w16cid:durableId="1304696323">
    <w:abstractNumId w:val="35"/>
  </w:num>
  <w:num w:numId="37" w16cid:durableId="1222592701">
    <w:abstractNumId w:val="63"/>
  </w:num>
  <w:num w:numId="38" w16cid:durableId="100802679">
    <w:abstractNumId w:val="1"/>
  </w:num>
  <w:num w:numId="39" w16cid:durableId="444009951">
    <w:abstractNumId w:val="42"/>
  </w:num>
  <w:num w:numId="40" w16cid:durableId="497115388">
    <w:abstractNumId w:val="19"/>
  </w:num>
  <w:num w:numId="41" w16cid:durableId="541137831">
    <w:abstractNumId w:val="40"/>
  </w:num>
  <w:num w:numId="42" w16cid:durableId="1965384921">
    <w:abstractNumId w:val="47"/>
  </w:num>
  <w:num w:numId="43" w16cid:durableId="1872105326">
    <w:abstractNumId w:val="68"/>
  </w:num>
  <w:num w:numId="44" w16cid:durableId="1303003594">
    <w:abstractNumId w:val="79"/>
  </w:num>
  <w:num w:numId="45" w16cid:durableId="1893039067">
    <w:abstractNumId w:val="9"/>
  </w:num>
  <w:num w:numId="46" w16cid:durableId="1331985459">
    <w:abstractNumId w:val="62"/>
  </w:num>
  <w:num w:numId="47" w16cid:durableId="2136605078">
    <w:abstractNumId w:val="56"/>
  </w:num>
  <w:num w:numId="48" w16cid:durableId="961768973">
    <w:abstractNumId w:val="5"/>
  </w:num>
  <w:num w:numId="49" w16cid:durableId="1269239341">
    <w:abstractNumId w:val="75"/>
  </w:num>
  <w:num w:numId="50" w16cid:durableId="1940335387">
    <w:abstractNumId w:val="78"/>
  </w:num>
  <w:num w:numId="51" w16cid:durableId="335695392">
    <w:abstractNumId w:val="64"/>
  </w:num>
  <w:num w:numId="52" w16cid:durableId="470440068">
    <w:abstractNumId w:val="45"/>
  </w:num>
  <w:num w:numId="53" w16cid:durableId="2144543590">
    <w:abstractNumId w:val="69"/>
  </w:num>
  <w:num w:numId="54" w16cid:durableId="1735811677">
    <w:abstractNumId w:val="70"/>
  </w:num>
  <w:num w:numId="55" w16cid:durableId="1540781674">
    <w:abstractNumId w:val="76"/>
  </w:num>
  <w:num w:numId="56" w16cid:durableId="1007713211">
    <w:abstractNumId w:val="37"/>
  </w:num>
  <w:num w:numId="57" w16cid:durableId="2025470340">
    <w:abstractNumId w:val="14"/>
  </w:num>
  <w:num w:numId="58" w16cid:durableId="168714533">
    <w:abstractNumId w:val="57"/>
  </w:num>
  <w:num w:numId="59" w16cid:durableId="472991121">
    <w:abstractNumId w:val="87"/>
  </w:num>
  <w:num w:numId="60" w16cid:durableId="469786585">
    <w:abstractNumId w:val="22"/>
  </w:num>
  <w:num w:numId="61" w16cid:durableId="860971949">
    <w:abstractNumId w:val="28"/>
  </w:num>
  <w:num w:numId="62" w16cid:durableId="1357928309">
    <w:abstractNumId w:val="49"/>
  </w:num>
  <w:num w:numId="63" w16cid:durableId="235896265">
    <w:abstractNumId w:val="15"/>
  </w:num>
  <w:num w:numId="64" w16cid:durableId="1615744664">
    <w:abstractNumId w:val="0"/>
  </w:num>
  <w:num w:numId="65" w16cid:durableId="1625311815">
    <w:abstractNumId w:val="74"/>
  </w:num>
  <w:num w:numId="66" w16cid:durableId="2113041416">
    <w:abstractNumId w:val="7"/>
  </w:num>
  <w:num w:numId="67" w16cid:durableId="43526207">
    <w:abstractNumId w:val="26"/>
  </w:num>
  <w:num w:numId="68" w16cid:durableId="1014109839">
    <w:abstractNumId w:val="72"/>
  </w:num>
  <w:num w:numId="69" w16cid:durableId="2097823242">
    <w:abstractNumId w:val="65"/>
  </w:num>
  <w:num w:numId="70" w16cid:durableId="1735152785">
    <w:abstractNumId w:val="55"/>
  </w:num>
  <w:num w:numId="71" w16cid:durableId="1558275485">
    <w:abstractNumId w:val="54"/>
  </w:num>
  <w:num w:numId="72" w16cid:durableId="1944537288">
    <w:abstractNumId w:val="12"/>
  </w:num>
  <w:num w:numId="73" w16cid:durableId="853611554">
    <w:abstractNumId w:val="83"/>
  </w:num>
  <w:num w:numId="74" w16cid:durableId="1330014538">
    <w:abstractNumId w:val="36"/>
  </w:num>
  <w:num w:numId="75" w16cid:durableId="334890108">
    <w:abstractNumId w:val="4"/>
  </w:num>
  <w:num w:numId="76" w16cid:durableId="2120829662">
    <w:abstractNumId w:val="21"/>
  </w:num>
  <w:num w:numId="77" w16cid:durableId="264533906">
    <w:abstractNumId w:val="23"/>
  </w:num>
  <w:num w:numId="78" w16cid:durableId="1815564556">
    <w:abstractNumId w:val="67"/>
  </w:num>
  <w:num w:numId="79" w16cid:durableId="1222981953">
    <w:abstractNumId w:val="81"/>
  </w:num>
  <w:num w:numId="80" w16cid:durableId="1521815524">
    <w:abstractNumId w:val="84"/>
  </w:num>
  <w:num w:numId="81" w16cid:durableId="2064061010">
    <w:abstractNumId w:val="52"/>
  </w:num>
  <w:num w:numId="82" w16cid:durableId="109975539">
    <w:abstractNumId w:val="30"/>
  </w:num>
  <w:num w:numId="83" w16cid:durableId="1152716584">
    <w:abstractNumId w:val="25"/>
  </w:num>
  <w:num w:numId="84" w16cid:durableId="775248662">
    <w:abstractNumId w:val="89"/>
  </w:num>
  <w:num w:numId="85" w16cid:durableId="874734387">
    <w:abstractNumId w:val="77"/>
  </w:num>
  <w:num w:numId="86" w16cid:durableId="64257380">
    <w:abstractNumId w:val="24"/>
  </w:num>
  <w:num w:numId="87" w16cid:durableId="474419066">
    <w:abstractNumId w:val="33"/>
  </w:num>
  <w:num w:numId="88" w16cid:durableId="1629429794">
    <w:abstractNumId w:val="58"/>
  </w:num>
  <w:num w:numId="89" w16cid:durableId="1510754118">
    <w:abstractNumId w:val="31"/>
  </w:num>
  <w:num w:numId="90" w16cid:durableId="188136277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105"/>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7FA"/>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30B"/>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5ACB"/>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55C66"/>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4725"/>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87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C55C66"/>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C55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disability-living-allowance-children/how-to-clai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18181/Early_years_entitlements-operational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7D3932DA-9EB6-4F6B-B3D3-B703BA76A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Snapdragons Pre-school</cp:lastModifiedBy>
  <cp:revision>2</cp:revision>
  <cp:lastPrinted>2024-11-18T11:11:00Z</cp:lastPrinted>
  <dcterms:created xsi:type="dcterms:W3CDTF">2024-11-18T11:12:00Z</dcterms:created>
  <dcterms:modified xsi:type="dcterms:W3CDTF">2024-11-18T11:12:00Z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