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F6F4" w14:textId="0B5A57BF" w:rsidR="00242136" w:rsidRPr="00865999" w:rsidRDefault="005B4F56"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23E4DFDA" wp14:editId="62E4EB96">
            <wp:extent cx="1638300" cy="1930400"/>
            <wp:effectExtent l="0" t="0" r="0" b="0"/>
            <wp:docPr id="303900146"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00146"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8300" cy="1930400"/>
                    </a:xfrm>
                    <a:prstGeom prst="rect">
                      <a:avLst/>
                    </a:prstGeom>
                  </pic:spPr>
                </pic:pic>
              </a:graphicData>
            </a:graphic>
          </wp:inline>
        </w:drawing>
      </w:r>
      <w:r w:rsidR="00C267C8"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BD09920"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1250C6" w:rsidRPr="007E6A38">
        <w:rPr>
          <w:rFonts w:ascii="Arial" w:hAnsi="Arial" w:cs="Arial"/>
          <w:bCs/>
          <w:sz w:val="22"/>
          <w:szCs w:val="22"/>
        </w:rPr>
        <w:t xml:space="preserve"> </w:t>
      </w:r>
      <w:r w:rsidR="006736AC">
        <w:rPr>
          <w:rFonts w:ascii="Arial" w:hAnsi="Arial" w:cs="Arial"/>
          <w:bCs/>
          <w:sz w:val="22"/>
          <w:szCs w:val="22"/>
        </w:rPr>
        <w:t xml:space="preserve">is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D65589"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 xml:space="preserve">and visitors. </w:t>
      </w:r>
      <w:r w:rsidR="00D65589">
        <w:rPr>
          <w:rFonts w:ascii="Arial" w:hAnsi="Arial" w:cs="Arial"/>
          <w:bCs/>
          <w:sz w:val="22"/>
          <w:szCs w:val="22"/>
        </w:rPr>
        <w:t>I</w:t>
      </w:r>
      <w:r w:rsidR="00D44888" w:rsidRPr="007E6A38">
        <w:rPr>
          <w:rFonts w:ascii="Arial" w:hAnsi="Arial" w:cs="Arial"/>
          <w:bCs/>
          <w:sz w:val="22"/>
          <w:szCs w:val="22"/>
        </w:rPr>
        <w:t xml:space="preserve">ndividuals in the </w:t>
      </w:r>
      <w:r w:rsidR="00F0244E" w:rsidRPr="007E6A38">
        <w:rPr>
          <w:rFonts w:ascii="Arial" w:hAnsi="Arial" w:cs="Arial"/>
          <w:bCs/>
          <w:sz w:val="22"/>
          <w:szCs w:val="22"/>
        </w:rPr>
        <w:t xml:space="preserve">workplace </w:t>
      </w:r>
      <w:r w:rsidR="00D65589">
        <w:rPr>
          <w:rFonts w:ascii="Arial" w:hAnsi="Arial" w:cs="Arial"/>
          <w:bCs/>
          <w:sz w:val="22"/>
          <w:szCs w:val="22"/>
        </w:rPr>
        <w:t xml:space="preserve">are </w:t>
      </w:r>
      <w:r w:rsidR="00242136" w:rsidRPr="007E6A38">
        <w:rPr>
          <w:rFonts w:ascii="Arial" w:hAnsi="Arial" w:cs="Arial"/>
          <w:bCs/>
          <w:sz w:val="22"/>
          <w:szCs w:val="22"/>
        </w:rPr>
        <w:t xml:space="preserve">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w:t>
      </w:r>
      <w:r w:rsidR="006736AC">
        <w:rPr>
          <w:rFonts w:ascii="Arial" w:hAnsi="Arial" w:cs="Arial"/>
          <w:sz w:val="22"/>
          <w:szCs w:val="22"/>
        </w:rPr>
        <w:t>and</w:t>
      </w:r>
      <w:r w:rsidR="00242136" w:rsidRPr="00854282">
        <w:rPr>
          <w:rFonts w:ascii="Arial" w:hAnsi="Arial" w:cs="Arial"/>
          <w:sz w:val="22"/>
          <w:szCs w:val="22"/>
        </w:rPr>
        <w:t xml:space="preserve"> ‘duty of care’ </w:t>
      </w:r>
      <w:r w:rsidR="006736AC">
        <w:rPr>
          <w:rFonts w:ascii="Arial" w:hAnsi="Arial" w:cs="Arial"/>
          <w:sz w:val="22"/>
          <w:szCs w:val="22"/>
        </w:rPr>
        <w:t>t</w:t>
      </w:r>
      <w:r w:rsidR="00242136" w:rsidRPr="00854282">
        <w:rPr>
          <w:rFonts w:ascii="Arial" w:hAnsi="Arial" w:cs="Arial"/>
          <w:sz w:val="22"/>
          <w:szCs w:val="22"/>
        </w:rPr>
        <w:t>o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ndividuals a</w:t>
      </w:r>
      <w:r w:rsidR="006736AC">
        <w:rPr>
          <w:rFonts w:ascii="Arial" w:hAnsi="Arial" w:cs="Arial"/>
          <w:sz w:val="22"/>
          <w:szCs w:val="22"/>
        </w:rPr>
        <w:t xml:space="preserve">re also </w:t>
      </w:r>
      <w:r w:rsidR="00242136" w:rsidRPr="00854282">
        <w:rPr>
          <w:rFonts w:ascii="Arial" w:hAnsi="Arial" w:cs="Arial"/>
          <w:sz w:val="22"/>
          <w:szCs w:val="22"/>
        </w:rPr>
        <w:t>responsib</w:t>
      </w:r>
      <w:r w:rsidR="00D65589">
        <w:rPr>
          <w:rFonts w:ascii="Arial" w:hAnsi="Arial" w:cs="Arial"/>
          <w:sz w:val="22"/>
          <w:szCs w:val="22"/>
        </w:rPr>
        <w:t>le</w:t>
      </w:r>
      <w:r w:rsidR="00242136" w:rsidRPr="00854282">
        <w:rPr>
          <w:rFonts w:ascii="Arial" w:hAnsi="Arial" w:cs="Arial"/>
          <w:sz w:val="22"/>
          <w:szCs w:val="22"/>
        </w:rPr>
        <w:t xml:space="preserve">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072FD7D2"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important when balancing the need for children to take appropriate risks through physically challenging play. Children need opportunit</w:t>
      </w:r>
      <w:r w:rsidR="006736AC">
        <w:rPr>
          <w:rFonts w:ascii="Arial" w:hAnsi="Arial" w:cs="Arial"/>
          <w:sz w:val="22"/>
          <w:szCs w:val="22"/>
        </w:rPr>
        <w:t>ies</w:t>
      </w:r>
      <w:r w:rsidRPr="00854282">
        <w:rPr>
          <w:rFonts w:ascii="Arial" w:hAnsi="Arial" w:cs="Arial"/>
          <w:sz w:val="22"/>
          <w:szCs w:val="22"/>
        </w:rPr>
        <w:t xml:space="preserve"> to work out what is not safe and what t</w:t>
      </w:r>
      <w:r w:rsidR="006736AC">
        <w:rPr>
          <w:rFonts w:ascii="Arial" w:hAnsi="Arial" w:cs="Arial"/>
          <w:sz w:val="22"/>
          <w:szCs w:val="22"/>
        </w:rPr>
        <w:t xml:space="preserve">o </w:t>
      </w:r>
      <w:r w:rsidR="0096065B" w:rsidRPr="00854282">
        <w:rPr>
          <w:rFonts w:ascii="Arial" w:hAnsi="Arial" w:cs="Arial"/>
          <w:sz w:val="22"/>
          <w:szCs w:val="22"/>
        </w:rPr>
        <w:t>do when faced with a risk.</w:t>
      </w:r>
    </w:p>
    <w:p w14:paraId="1887C148" w14:textId="3F017AB3"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sidR="0018506E">
        <w:rPr>
          <w:rFonts w:ascii="Arial" w:hAnsi="Arial" w:cs="Arial"/>
          <w:b/>
          <w:bCs/>
          <w:sz w:val="22"/>
          <w:szCs w:val="22"/>
        </w:rPr>
        <w:t>.</w:t>
      </w:r>
    </w:p>
    <w:p w14:paraId="2B0EA3ED" w14:textId="31B58BAC"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stiff and a</w:t>
      </w:r>
      <w:r w:rsidR="00062F92">
        <w:rPr>
          <w:rFonts w:ascii="Arial" w:hAnsi="Arial" w:cs="Arial"/>
          <w:sz w:val="22"/>
          <w:szCs w:val="22"/>
        </w:rPr>
        <w:t xml:space="preserve">n educator </w:t>
      </w:r>
      <w:r w:rsidRPr="001D53B2">
        <w:rPr>
          <w:rFonts w:ascii="Arial" w:hAnsi="Arial" w:cs="Arial"/>
          <w:sz w:val="22"/>
          <w:szCs w:val="22"/>
        </w:rPr>
        <w:t>has to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13CADCDE"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sidR="0056280F">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0FBA8C19" w14:textId="59A14078"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sidR="0056280F">
        <w:rPr>
          <w:rFonts w:ascii="Arial" w:hAnsi="Arial" w:cs="Arial"/>
          <w:sz w:val="22"/>
          <w:szCs w:val="22"/>
        </w:rPr>
        <w:t xml:space="preserve">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lastRenderedPageBreak/>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6B0FD02A"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5AD28EC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3347640A" w14:textId="29110BD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Milk kitchen (if applicable)</w:t>
      </w:r>
      <w:r w:rsidR="007F6D1A">
        <w:rPr>
          <w:rFonts w:ascii="Arial" w:hAnsi="Arial" w:cs="Arial"/>
          <w:sz w:val="22"/>
          <w:szCs w:val="22"/>
        </w:rPr>
        <w:t>.</w:t>
      </w:r>
    </w:p>
    <w:p w14:paraId="2EAF1AA6" w14:textId="1718353A"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sidR="007F6D1A">
        <w:rPr>
          <w:rFonts w:ascii="Arial" w:hAnsi="Arial" w:cs="Arial"/>
          <w:sz w:val="22"/>
          <w:szCs w:val="22"/>
        </w:rPr>
        <w:t>.</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58B1D145"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orest school and beach school</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577B267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7F4B6367" w14:textId="66903199" w:rsidR="00515602" w:rsidRPr="005B4F56" w:rsidRDefault="004149AF" w:rsidP="005B4F56">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12DFE95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babies/young children to sleep</w:t>
      </w:r>
    </w:p>
    <w:p w14:paraId="1ECC250D" w14:textId="6887FF9F"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r w:rsidR="0056280F">
        <w:rPr>
          <w:rFonts w:ascii="Arial" w:hAnsi="Arial" w:cs="Arial"/>
          <w:sz w:val="22"/>
          <w:szCs w:val="22"/>
        </w:rPr>
        <w:t>.</w:t>
      </w:r>
    </w:p>
    <w:p w14:paraId="7980B5FA" w14:textId="1368227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 xml:space="preserve">isitors bringing equipment or animals </w:t>
      </w:r>
      <w:r w:rsidR="002273BA">
        <w:rPr>
          <w:rFonts w:ascii="Arial" w:hAnsi="Arial" w:cs="Arial"/>
          <w:sz w:val="22"/>
          <w:szCs w:val="22"/>
        </w:rPr>
        <w:t xml:space="preserve">for </w:t>
      </w:r>
      <w:r w:rsidR="00515602" w:rsidRPr="00854282">
        <w:rPr>
          <w:rFonts w:ascii="Arial" w:hAnsi="Arial" w:cs="Arial"/>
          <w:sz w:val="22"/>
          <w:szCs w:val="22"/>
        </w:rPr>
        <w:t>children’s learning experiences</w:t>
      </w:r>
      <w:r>
        <w:rPr>
          <w:rFonts w:ascii="Arial" w:hAnsi="Arial" w:cs="Arial"/>
          <w:sz w:val="22"/>
          <w:szCs w:val="22"/>
        </w:rPr>
        <w:t>,</w:t>
      </w:r>
      <w:r w:rsidR="00515602" w:rsidRPr="00854282">
        <w:rPr>
          <w:rFonts w:ascii="Arial" w:hAnsi="Arial" w:cs="Arial"/>
          <w:sz w:val="22"/>
          <w:szCs w:val="22"/>
        </w:rPr>
        <w:t xml:space="preserve"> for example fire </w:t>
      </w:r>
      <w:r w:rsidR="0056280F" w:rsidRPr="00854282">
        <w:rPr>
          <w:rFonts w:ascii="Arial" w:hAnsi="Arial" w:cs="Arial"/>
          <w:sz w:val="22"/>
          <w:szCs w:val="22"/>
        </w:rPr>
        <w:t>engines</w:t>
      </w:r>
      <w:r w:rsidR="0056280F">
        <w:rPr>
          <w:rFonts w:ascii="Arial" w:hAnsi="Arial" w:cs="Arial"/>
          <w:sz w:val="22"/>
          <w:szCs w:val="22"/>
        </w:rPr>
        <w:t>.</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lastRenderedPageBreak/>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footerReference w:type="default" r:id="rId12"/>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D5FA" w14:textId="77777777" w:rsidR="00EC11F1" w:rsidRDefault="00EC11F1">
      <w:r>
        <w:separator/>
      </w:r>
    </w:p>
  </w:endnote>
  <w:endnote w:type="continuationSeparator" w:id="0">
    <w:p w14:paraId="44228187" w14:textId="77777777" w:rsidR="00EC11F1" w:rsidRDefault="00EC11F1">
      <w:r>
        <w:continuationSeparator/>
      </w:r>
    </w:p>
  </w:endnote>
  <w:endnote w:type="continuationNotice" w:id="1">
    <w:p w14:paraId="18DDC17D" w14:textId="77777777" w:rsidR="00EC11F1" w:rsidRDefault="00EC1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62DB" w14:textId="1FFCF786" w:rsidR="007C2D3F" w:rsidRPr="00605FAA" w:rsidRDefault="007C2D3F">
    <w:pPr>
      <w:pStyle w:val="Footer"/>
      <w:rPr>
        <w:rFonts w:ascii="Arial" w:hAnsi="Arial" w:cs="Arial"/>
        <w:sz w:val="20"/>
      </w:rPr>
    </w:pPr>
    <w:r w:rsidRPr="00605FAA">
      <w:rPr>
        <w:rFonts w:ascii="Arial" w:hAnsi="Arial" w:cs="Arial"/>
        <w:i/>
        <w:iCs/>
        <w:sz w:val="20"/>
      </w:rPr>
      <w:t>Policies &amp; Procedures for the EYFS 202</w:t>
    </w:r>
    <w:r w:rsidR="0056280F">
      <w:rPr>
        <w:rFonts w:ascii="Arial" w:hAnsi="Arial" w:cs="Arial"/>
        <w:i/>
        <w:iCs/>
        <w:sz w:val="20"/>
      </w:rPr>
      <w:t>4</w:t>
    </w:r>
    <w:r w:rsidRPr="00605FAA">
      <w:rPr>
        <w:rFonts w:ascii="Arial" w:hAnsi="Arial" w:cs="Arial"/>
        <w:sz w:val="20"/>
      </w:rPr>
      <w:t xml:space="preserve"> (Early Years Alliance 202</w:t>
    </w:r>
    <w:r w:rsidR="0056280F">
      <w:rPr>
        <w:rFonts w:ascii="Arial" w:hAnsi="Arial" w:cs="Arial"/>
        <w:sz w:val="20"/>
      </w:rPr>
      <w:t>4</w:t>
    </w:r>
    <w:r w:rsidRPr="00605FAA">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D427" w14:textId="77777777" w:rsidR="00EC11F1" w:rsidRDefault="00EC11F1">
      <w:r>
        <w:separator/>
      </w:r>
    </w:p>
  </w:footnote>
  <w:footnote w:type="continuationSeparator" w:id="0">
    <w:p w14:paraId="6EE44BDC" w14:textId="77777777" w:rsidR="00EC11F1" w:rsidRDefault="00EC11F1">
      <w:r>
        <w:continuationSeparator/>
      </w:r>
    </w:p>
  </w:footnote>
  <w:footnote w:type="continuationNotice" w:id="1">
    <w:p w14:paraId="5BD15F5F" w14:textId="77777777" w:rsidR="00EC11F1" w:rsidRDefault="00EC11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8506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3BA"/>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280F"/>
    <w:rsid w:val="00563F13"/>
    <w:rsid w:val="00564A64"/>
    <w:rsid w:val="005679AE"/>
    <w:rsid w:val="00580276"/>
    <w:rsid w:val="005808A6"/>
    <w:rsid w:val="00583D13"/>
    <w:rsid w:val="0058416C"/>
    <w:rsid w:val="005A3DC7"/>
    <w:rsid w:val="005A6AA5"/>
    <w:rsid w:val="005B1327"/>
    <w:rsid w:val="005B1E14"/>
    <w:rsid w:val="005B1ECB"/>
    <w:rsid w:val="005B4F56"/>
    <w:rsid w:val="005C28B1"/>
    <w:rsid w:val="005C5BF3"/>
    <w:rsid w:val="005C6732"/>
    <w:rsid w:val="005C7630"/>
    <w:rsid w:val="005D0BBD"/>
    <w:rsid w:val="005D3E80"/>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6AC"/>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9F37FD"/>
    <w:rsid w:val="00A00E70"/>
    <w:rsid w:val="00A00F1D"/>
    <w:rsid w:val="00A11B9A"/>
    <w:rsid w:val="00A14F9F"/>
    <w:rsid w:val="00A150B3"/>
    <w:rsid w:val="00A15CFF"/>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8EA"/>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0013"/>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5589"/>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11F1"/>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15CF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ADCE5C4A-0CBF-49AD-A0FF-6BB3AD2D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2024-10-21T12:07:00Z</cp:lastPrinted>
  <dcterms:created xsi:type="dcterms:W3CDTF">2024-10-21T12:08:00Z</dcterms:created>
  <dcterms:modified xsi:type="dcterms:W3CDTF">2024-10-21T12:08:00Z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