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7774" w14:textId="37F6FFD8" w:rsidR="00FA113C" w:rsidRPr="00665971" w:rsidRDefault="00470DBD" w:rsidP="00FA113C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19C1DDDC" wp14:editId="79AD0235">
            <wp:extent cx="2000250" cy="2203450"/>
            <wp:effectExtent l="0" t="0" r="0" b="6350"/>
            <wp:docPr id="2142530592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30592" name="Picture 1" descr="A cartoon of a crocodi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13C" w:rsidRPr="00665971">
        <w:rPr>
          <w:rFonts w:ascii="Arial" w:hAnsi="Arial" w:cs="Arial"/>
          <w:bCs/>
          <w:sz w:val="28"/>
          <w:szCs w:val="28"/>
        </w:rPr>
        <w:t>09</w:t>
      </w:r>
      <w:r w:rsidR="00FA113C" w:rsidRPr="00665971">
        <w:rPr>
          <w:rFonts w:ascii="Arial" w:hAnsi="Arial" w:cs="Arial"/>
          <w:bCs/>
          <w:sz w:val="28"/>
          <w:szCs w:val="28"/>
        </w:rPr>
        <w:tab/>
      </w:r>
      <w:r w:rsidR="00665971">
        <w:rPr>
          <w:rFonts w:ascii="Arial" w:hAnsi="Arial" w:cs="Arial"/>
          <w:bCs/>
          <w:sz w:val="28"/>
          <w:szCs w:val="28"/>
        </w:rPr>
        <w:t xml:space="preserve"> </w:t>
      </w:r>
      <w:r w:rsidR="00260CEE" w:rsidRPr="00665971">
        <w:rPr>
          <w:rFonts w:ascii="Arial" w:hAnsi="Arial" w:cs="Arial"/>
          <w:bCs/>
          <w:sz w:val="28"/>
          <w:szCs w:val="28"/>
        </w:rPr>
        <w:t xml:space="preserve">Early years </w:t>
      </w:r>
      <w:r w:rsidR="00FA113C" w:rsidRPr="00665971">
        <w:rPr>
          <w:rFonts w:ascii="Arial" w:hAnsi="Arial" w:cs="Arial"/>
          <w:bCs/>
          <w:sz w:val="28"/>
          <w:szCs w:val="28"/>
        </w:rPr>
        <w:t>practice procedures</w:t>
      </w:r>
    </w:p>
    <w:p w14:paraId="5E4DE4B9" w14:textId="2802B3B5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 w:rsidR="00AE0B2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Identification, assessment and support for children with SEND</w:t>
      </w:r>
    </w:p>
    <w:p w14:paraId="5233C661" w14:textId="0CF37762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must ensure that all early years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</w:t>
      </w:r>
      <w:r w:rsidR="00AE0B2A">
        <w:rPr>
          <w:rFonts w:ascii="Arial" w:hAnsi="Arial" w:cs="Arial"/>
          <w:sz w:val="22"/>
          <w:szCs w:val="22"/>
        </w:rPr>
        <w:t>/carers</w:t>
      </w:r>
      <w:r w:rsidR="00BB34A0" w:rsidRPr="00085A01">
        <w:rPr>
          <w:rFonts w:ascii="Arial" w:hAnsi="Arial" w:cs="Arial"/>
          <w:sz w:val="22"/>
          <w:szCs w:val="22"/>
        </w:rPr>
        <w:t xml:space="preserve">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683B1A3B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</w:t>
      </w:r>
      <w:r w:rsidR="00AE0B2A">
        <w:rPr>
          <w:rFonts w:cs="Arial"/>
          <w:szCs w:val="22"/>
        </w:rPr>
        <w:t>/carers</w:t>
      </w:r>
      <w:r w:rsidR="00F82422" w:rsidRPr="00085A01">
        <w:rPr>
          <w:rFonts w:cs="Arial"/>
          <w:szCs w:val="22"/>
        </w:rPr>
        <w:t xml:space="preserve">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0ABAF061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</w:t>
      </w:r>
      <w:r w:rsidR="00AE0B2A" w:rsidRPr="00085A01">
        <w:rPr>
          <w:rFonts w:cs="Arial"/>
          <w:szCs w:val="22"/>
        </w:rPr>
        <w:t>whether</w:t>
      </w:r>
      <w:r w:rsidRPr="00085A01">
        <w:rPr>
          <w:rFonts w:cs="Arial"/>
          <w:szCs w:val="22"/>
        </w:rPr>
        <w:t xml:space="preserve">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7A2721AF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>parents</w:t>
      </w:r>
      <w:r w:rsidR="00AE0B2A">
        <w:rPr>
          <w:rFonts w:cs="Arial"/>
          <w:szCs w:val="22"/>
        </w:rPr>
        <w:t>/carers</w:t>
      </w:r>
      <w:r w:rsidR="00462AF6" w:rsidRPr="00085A01">
        <w:rPr>
          <w:rFonts w:cs="Arial"/>
          <w:szCs w:val="22"/>
        </w:rPr>
        <w:t xml:space="preserve">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33A63036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="00AE0B2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lastRenderedPageBreak/>
        <w:t>Accurate assessment helps identify children’s strengths and possible barriers to learning</w:t>
      </w:r>
      <w:r w:rsidR="007E63BB" w:rsidRPr="35033552">
        <w:rPr>
          <w:rFonts w:ascii="Arial" w:hAnsi="Arial" w:cs="Arial"/>
          <w:lang w:val="en-GB"/>
        </w:rPr>
        <w:t>.</w:t>
      </w:r>
    </w:p>
    <w:p w14:paraId="19C19CB6" w14:textId="50E2AE2E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The key person and setting manager/</w:t>
      </w:r>
      <w:r w:rsidR="00B21D6A" w:rsidRPr="35033552">
        <w:rPr>
          <w:rFonts w:ascii="Arial" w:hAnsi="Arial" w:cs="Arial"/>
          <w:lang w:val="en-GB"/>
        </w:rPr>
        <w:t>SENCo</w:t>
      </w:r>
      <w:r w:rsidRPr="35033552">
        <w:rPr>
          <w:rFonts w:ascii="Arial" w:hAnsi="Arial" w:cs="Arial"/>
          <w:lang w:val="en-GB"/>
        </w:rPr>
        <w:t xml:space="preserve"> work in partnership with parents</w:t>
      </w:r>
      <w:r w:rsidR="00AE0B2A">
        <w:rPr>
          <w:rFonts w:ascii="Arial" w:hAnsi="Arial" w:cs="Arial"/>
          <w:lang w:val="en-GB"/>
        </w:rPr>
        <w:t>/carers</w:t>
      </w:r>
      <w:r w:rsidRPr="35033552">
        <w:rPr>
          <w:rFonts w:ascii="Arial" w:hAnsi="Arial" w:cs="Arial"/>
          <w:lang w:val="en-GB"/>
        </w:rPr>
        <w:t xml:space="preserve"> and other agencies to involve the child wherever appropriate</w:t>
      </w:r>
      <w:r w:rsidR="007E63BB" w:rsidRPr="35033552">
        <w:rPr>
          <w:rFonts w:ascii="Arial" w:hAnsi="Arial" w:cs="Arial"/>
          <w:lang w:val="en-GB"/>
        </w:rPr>
        <w:t>.</w:t>
      </w:r>
    </w:p>
    <w:p w14:paraId="434A7904" w14:textId="1B3A31F1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Children are involved at appropriate stages of the assessment and to their level of ability</w:t>
      </w:r>
      <w:r w:rsidR="00460A69" w:rsidRPr="35033552">
        <w:rPr>
          <w:rFonts w:ascii="Arial" w:hAnsi="Arial" w:cs="Arial"/>
          <w:lang w:val="en-GB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4D2FAC14" w:rsidR="00C00433" w:rsidRPr="00470DBD" w:rsidRDefault="00C00433" w:rsidP="00470DBD">
      <w:pPr>
        <w:rPr>
          <w:rFonts w:ascii="Arial" w:eastAsia="Calibri" w:hAnsi="Arial" w:cs="Arial"/>
          <w:b/>
          <w:sz w:val="22"/>
          <w:szCs w:val="22"/>
        </w:rPr>
      </w:pPr>
      <w:r w:rsidRPr="00C92806">
        <w:rPr>
          <w:b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5460BECD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</w:t>
      </w:r>
      <w:r w:rsidR="00E4324C">
        <w:rPr>
          <w:color w:val="auto"/>
          <w:sz w:val="22"/>
          <w:szCs w:val="22"/>
        </w:rPr>
        <w:t>/carers</w:t>
      </w:r>
      <w:r w:rsidRPr="00085A01">
        <w:rPr>
          <w:color w:val="auto"/>
          <w:sz w:val="22"/>
          <w:szCs w:val="22"/>
        </w:rPr>
        <w:t xml:space="preserve">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25CECF5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>ssion with parents</w:t>
      </w:r>
      <w:r w:rsidR="006D6433">
        <w:rPr>
          <w:rFonts w:ascii="Arial" w:hAnsi="Arial" w:cs="Arial"/>
          <w:sz w:val="22"/>
          <w:szCs w:val="22"/>
        </w:rPr>
        <w:t>/carers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95176E7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6D6433">
        <w:rPr>
          <w:rFonts w:ascii="Arial" w:hAnsi="Arial" w:cs="Arial"/>
          <w:sz w:val="22"/>
          <w:szCs w:val="22"/>
        </w:rPr>
        <w:t>/carers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</w:t>
      </w:r>
      <w:r w:rsidR="008E6079" w:rsidRPr="00085A01">
        <w:rPr>
          <w:rFonts w:ascii="Arial" w:hAnsi="Arial" w:cs="Arial"/>
          <w:sz w:val="22"/>
          <w:szCs w:val="22"/>
        </w:rPr>
        <w:t>views</w:t>
      </w:r>
    </w:p>
    <w:p w14:paraId="2C122467" w14:textId="0D4D7B20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</w:t>
      </w:r>
      <w:r w:rsidR="006D6433" w:rsidRPr="00085A01">
        <w:rPr>
          <w:rFonts w:ascii="Arial" w:hAnsi="Arial" w:cs="Arial"/>
          <w:sz w:val="22"/>
          <w:szCs w:val="22"/>
        </w:rPr>
        <w:t>regarding</w:t>
      </w:r>
      <w:r w:rsidRPr="00775B03">
        <w:rPr>
          <w:rFonts w:ascii="Arial" w:hAnsi="Arial" w:cs="Arial"/>
          <w:sz w:val="22"/>
          <w:szCs w:val="22"/>
        </w:rPr>
        <w:t xml:space="preserve">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lastRenderedPageBreak/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10926ECC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</w:t>
      </w:r>
      <w:r w:rsidR="006D6433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1911BED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  <w:r w:rsidR="006D6433">
        <w:rPr>
          <w:rFonts w:ascii="Arial" w:hAnsi="Arial" w:cs="Arial"/>
          <w:sz w:val="22"/>
          <w:szCs w:val="22"/>
        </w:rPr>
        <w:t>/carers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3689D99A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lastRenderedPageBreak/>
        <w:t>parent</w:t>
      </w:r>
      <w:r w:rsidR="00F45D7D">
        <w:rPr>
          <w:rFonts w:ascii="Arial" w:hAnsi="Arial" w:cs="Arial"/>
          <w:sz w:val="22"/>
          <w:szCs w:val="22"/>
        </w:rPr>
        <w:t>/carer</w:t>
      </w:r>
      <w:r w:rsidRPr="00F935D0">
        <w:rPr>
          <w:rFonts w:ascii="Arial" w:hAnsi="Arial" w:cs="Arial"/>
          <w:sz w:val="22"/>
          <w:szCs w:val="22"/>
        </w:rPr>
        <w:t xml:space="preserve">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D052DCC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>ents</w:t>
      </w:r>
      <w:r w:rsidR="006F028F">
        <w:rPr>
          <w:rFonts w:ascii="Arial" w:hAnsi="Arial" w:cs="Arial"/>
          <w:sz w:val="22"/>
          <w:szCs w:val="22"/>
        </w:rPr>
        <w:t>/carers</w:t>
      </w:r>
      <w:r w:rsidRPr="00F935D0">
        <w:rPr>
          <w:rFonts w:ascii="Arial" w:hAnsi="Arial" w:cs="Arial"/>
          <w:sz w:val="22"/>
          <w:szCs w:val="22"/>
        </w:rPr>
        <w:t xml:space="preserve">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54EF9051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EHC plan the local authority should consult collaboratively with the parents</w:t>
      </w:r>
      <w:r w:rsidR="006F028F">
        <w:rPr>
          <w:rFonts w:ascii="Arial" w:eastAsia="Arial" w:hAnsi="Arial" w:cs="Arial"/>
          <w:w w:val="108"/>
          <w:position w:val="1"/>
          <w:sz w:val="22"/>
          <w:szCs w:val="22"/>
        </w:rPr>
        <w:t>/carers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in the preparation of the plan ensuring that their views and their child’s preferences are </w:t>
      </w:r>
      <w:r w:rsidR="006F028F" w:rsidRPr="00085A01">
        <w:rPr>
          <w:rFonts w:ascii="Arial" w:eastAsia="Arial" w:hAnsi="Arial" w:cs="Arial"/>
          <w:w w:val="108"/>
          <w:position w:val="1"/>
          <w:sz w:val="22"/>
          <w:szCs w:val="22"/>
        </w:rPr>
        <w:t>considered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6FB44EA2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>Parents</w:t>
      </w:r>
      <w:r w:rsidR="006F028F">
        <w:rPr>
          <w:rFonts w:ascii="Arial" w:hAnsi="Arial" w:cs="Arial"/>
          <w:sz w:val="22"/>
          <w:szCs w:val="22"/>
        </w:rPr>
        <w:t>/carers</w:t>
      </w:r>
      <w:r w:rsidR="00F82422" w:rsidRPr="00085A01">
        <w:rPr>
          <w:rFonts w:ascii="Arial" w:hAnsi="Arial" w:cs="Arial"/>
          <w:sz w:val="22"/>
          <w:szCs w:val="22"/>
        </w:rPr>
        <w:t xml:space="preserve">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3D40B21E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="00D12857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5F608E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history="1">
        <w:r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3553D4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4" w:anchor="!prod/303f4ad6-7564-ea11-a811-000d3a0ba8fe/curr/GBP" w:history="1">
        <w:r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65971">
      <w:footerReference w:type="default" r:id="rId15"/>
      <w:pgSz w:w="11906" w:h="16838"/>
      <w:pgMar w:top="720" w:right="720" w:bottom="720" w:left="720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635A4" w14:textId="77777777" w:rsidR="00AC22E1" w:rsidRDefault="00AC22E1" w:rsidP="003C7A9F">
      <w:r>
        <w:separator/>
      </w:r>
    </w:p>
  </w:endnote>
  <w:endnote w:type="continuationSeparator" w:id="0">
    <w:p w14:paraId="20F8B853" w14:textId="77777777" w:rsidR="00AC22E1" w:rsidRDefault="00AC22E1" w:rsidP="003C7A9F">
      <w:r>
        <w:continuationSeparator/>
      </w:r>
    </w:p>
  </w:endnote>
  <w:endnote w:type="continuationNotice" w:id="1">
    <w:p w14:paraId="7AC9D373" w14:textId="77777777" w:rsidR="00AC22E1" w:rsidRDefault="00AC2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59E1C0A9" w:rsidR="003331BD" w:rsidRPr="00665971" w:rsidRDefault="00665971" w:rsidP="00665971">
    <w:pPr>
      <w:pStyle w:val="Footer"/>
    </w:pPr>
    <w:r w:rsidRPr="0066597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53CB" w14:textId="77777777" w:rsidR="00AC22E1" w:rsidRDefault="00AC22E1" w:rsidP="003C7A9F">
      <w:r>
        <w:separator/>
      </w:r>
    </w:p>
  </w:footnote>
  <w:footnote w:type="continuationSeparator" w:id="0">
    <w:p w14:paraId="74DD1E85" w14:textId="77777777" w:rsidR="00AC22E1" w:rsidRDefault="00AC22E1" w:rsidP="003C7A9F">
      <w:r>
        <w:continuationSeparator/>
      </w:r>
    </w:p>
  </w:footnote>
  <w:footnote w:type="continuationNotice" w:id="1">
    <w:p w14:paraId="38B86BE5" w14:textId="77777777" w:rsidR="00AC22E1" w:rsidRDefault="00AC22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3DEF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A4C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4904"/>
    <w:rsid w:val="001D5377"/>
    <w:rsid w:val="001D77C0"/>
    <w:rsid w:val="001F2D73"/>
    <w:rsid w:val="001F2F9B"/>
    <w:rsid w:val="001F40B7"/>
    <w:rsid w:val="001F58E5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819D1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0DBD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1B8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27D53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0CC0"/>
    <w:rsid w:val="00592394"/>
    <w:rsid w:val="005930A1"/>
    <w:rsid w:val="005930F8"/>
    <w:rsid w:val="00597ACA"/>
    <w:rsid w:val="005A453C"/>
    <w:rsid w:val="005A4FA6"/>
    <w:rsid w:val="005A6533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971"/>
    <w:rsid w:val="00665D36"/>
    <w:rsid w:val="006734C0"/>
    <w:rsid w:val="006736A3"/>
    <w:rsid w:val="00673A87"/>
    <w:rsid w:val="00674BEE"/>
    <w:rsid w:val="00674DE1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D6433"/>
    <w:rsid w:val="006E2307"/>
    <w:rsid w:val="006E5602"/>
    <w:rsid w:val="006E61B5"/>
    <w:rsid w:val="006E6220"/>
    <w:rsid w:val="006E73D6"/>
    <w:rsid w:val="006F028F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C62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76AA4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3A1E"/>
    <w:rsid w:val="008B44B3"/>
    <w:rsid w:val="008B4C53"/>
    <w:rsid w:val="008B540C"/>
    <w:rsid w:val="008C0D83"/>
    <w:rsid w:val="008C2F6B"/>
    <w:rsid w:val="008C5030"/>
    <w:rsid w:val="008D2E54"/>
    <w:rsid w:val="008D515F"/>
    <w:rsid w:val="008E6079"/>
    <w:rsid w:val="008E6259"/>
    <w:rsid w:val="008E70A9"/>
    <w:rsid w:val="008E7BF4"/>
    <w:rsid w:val="008E7D88"/>
    <w:rsid w:val="008F240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56E55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036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22E1"/>
    <w:rsid w:val="00AC37CC"/>
    <w:rsid w:val="00AC5EE5"/>
    <w:rsid w:val="00AC70E5"/>
    <w:rsid w:val="00AD1481"/>
    <w:rsid w:val="00AD2223"/>
    <w:rsid w:val="00AD4266"/>
    <w:rsid w:val="00AE0B2A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D53BC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857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4E87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087C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324C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5D7D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5033552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72429FE7-3722-41ED-BF56-6875EAF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v.uk/government/publications/send-code-of-practice-0-to-2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5C349-0D9B-404E-A482-BEA9709F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14423</CharactersWithSpaces>
  <SharedDoc>false</SharedDoc>
  <HLinks>
    <vt:vector size="12" baseType="variant"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!prod/303f4ad6-7564-ea11-a811-000d3a0ba8fe/curr/GBP</vt:lpwstr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http://www.gov.uk/government/publications/send-code-of-practice-0-to-25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2024-11-20T11:38:00Z</cp:lastPrinted>
  <dcterms:created xsi:type="dcterms:W3CDTF">2024-11-20T11:38:00Z</dcterms:created>
  <dcterms:modified xsi:type="dcterms:W3CDTF">2024-11-20T11:38:00Z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ContentTypeId">
    <vt:lpwstr>0x01010012B27EF26789AF43B5C1AE3130657EA3</vt:lpwstr>
  </property>
  <property fmtid="{D5CDD505-2E9C-101B-9397-08002B2CF9AE}" pid="4" name="MediaServiceImageTags">
    <vt:lpwstr/>
  </property>
</Properties>
</file>